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B" w:rsidRPr="00573EAB" w:rsidRDefault="00573EAB" w:rsidP="0057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73EAB" w:rsidRPr="00573EAB" w:rsidRDefault="00573EAB" w:rsidP="0057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оказания платных услуг </w:t>
      </w:r>
      <w:r w:rsidRPr="00573E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муниципальным казённым учреждением культуры </w:t>
      </w:r>
    </w:p>
    <w:p w:rsidR="00573EAB" w:rsidRDefault="00573EAB" w:rsidP="00573EA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«Дворец культуры им. К. Кулиева».</w:t>
      </w:r>
    </w:p>
    <w:p w:rsidR="00785367" w:rsidRPr="00573EAB" w:rsidRDefault="00785367" w:rsidP="00573EA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5367" w:rsidRDefault="00785367" w:rsidP="0078536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4BA6" w:rsidRPr="00785367" w:rsidRDefault="001B4BA6" w:rsidP="001B4BA6">
      <w:pPr>
        <w:pStyle w:val="a5"/>
        <w:spacing w:after="0" w:line="240" w:lineRule="auto"/>
        <w:ind w:left="31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49E" w:rsidRPr="004B08EB" w:rsidRDefault="00A6749E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оказания платных услуг муниципальным казенным  учреждением культуры «Дворец культуры им. К. Кулиева» (далее – Положение) разработано в соответствии с Гражданским кодексом Российской Федерации (часть первая) от 30.11.1994 № 51-ФЗ (ред. от 02.11.2013); Налоговым кодексом Российской Федерации от 31.07.1998 № 146-ФЗ (ред. от 28.12.2013); Федеральным законом от 06.10.2003 № 131-ФЗ "Об общих принципах организации местного самоуправления в Российской Федерации" (ред. от 01.09.2013); "Основы законодательства Российской Федерации о культуре" (утв. </w:t>
      </w:r>
      <w:proofErr w:type="gramStart"/>
      <w:r w:rsidRPr="004B08EB">
        <w:rPr>
          <w:rFonts w:ascii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B08EB">
        <w:rPr>
          <w:rFonts w:ascii="Times New Roman" w:hAnsi="Times New Roman" w:cs="Times New Roman"/>
          <w:sz w:val="24"/>
          <w:szCs w:val="24"/>
          <w:lang w:eastAsia="ru-RU"/>
        </w:rPr>
        <w:t xml:space="preserve"> РФ 09.10.1992 № 3612-1) (ред. от 02.07.2013г.); Постановлением Правительства РФ от 26.06.1995 № 609 «Об утверждении Положения об основах хозяйственной деятельности и финансирования организаций культуры и искусства» (в ред. Постановления Правительства РФ от 23.12.2002 № 919); Методическими рекомендациями по формированию и применению свободных цен и тарифов на продукцию, товары и услуги, утвержденными Министерством экономики Российской Федерации от 06 декабря 1995 года № СИ-484/7-982; другими </w:t>
      </w:r>
      <w:r w:rsidRPr="004B08EB">
        <w:rPr>
          <w:rFonts w:ascii="Times New Roman" w:eastAsia="Calibri" w:hAnsi="Times New Roman" w:cs="Times New Roman"/>
          <w:sz w:val="24"/>
          <w:szCs w:val="24"/>
        </w:rPr>
        <w:t>законодательными и</w:t>
      </w:r>
      <w:r w:rsidR="009A2F3F">
        <w:rPr>
          <w:rFonts w:ascii="Times New Roman" w:eastAsia="Calibri" w:hAnsi="Times New Roman" w:cs="Times New Roman"/>
          <w:sz w:val="24"/>
          <w:szCs w:val="24"/>
        </w:rPr>
        <w:t xml:space="preserve"> нормативными актами Кабардино-</w:t>
      </w:r>
      <w:r w:rsidRPr="004B08EB">
        <w:rPr>
          <w:rFonts w:ascii="Times New Roman" w:eastAsia="Calibri" w:hAnsi="Times New Roman" w:cs="Times New Roman"/>
          <w:sz w:val="24"/>
          <w:szCs w:val="24"/>
        </w:rPr>
        <w:t>Балкарской Республики, муниципальными правовыми актами в области культуры.</w:t>
      </w:r>
    </w:p>
    <w:p w:rsidR="00573EAB" w:rsidRPr="004B08EB" w:rsidRDefault="00573EAB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 Настоящее  Положение вводится  в  целях упорядочения деятельности</w:t>
      </w:r>
      <w:r w:rsidR="00A6749E" w:rsidRPr="004B08EB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 учреждения культуры «Дворец культуры им. К. Кулиева»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по тексту –Учреждение) с населением в части оказания  платных  услуг.</w:t>
      </w:r>
    </w:p>
    <w:p w:rsidR="00F769F4" w:rsidRPr="004B08EB" w:rsidRDefault="004B08EB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23B3" w:rsidRPr="004B08EB">
        <w:rPr>
          <w:rFonts w:ascii="Times New Roman" w:hAnsi="Times New Roman" w:cs="Times New Roman"/>
          <w:sz w:val="24"/>
          <w:szCs w:val="24"/>
        </w:rPr>
        <w:t xml:space="preserve">. Оказание платных услуг осуществляется Учреждением с целью </w:t>
      </w:r>
      <w:r w:rsidR="00A723B3" w:rsidRPr="004B08EB">
        <w:rPr>
          <w:rFonts w:ascii="Times New Roman" w:hAnsi="Times New Roman" w:cs="Times New Roman"/>
          <w:color w:val="000000"/>
          <w:sz w:val="24"/>
          <w:szCs w:val="24"/>
        </w:rPr>
        <w:t>всестороннего удовлетворения потребности населения, организаций различных форм собственности</w:t>
      </w:r>
      <w:proofErr w:type="gramStart"/>
      <w:r w:rsidR="00A723B3" w:rsidRPr="004B08EB">
        <w:rPr>
          <w:rFonts w:ascii="Times New Roman" w:hAnsi="Times New Roman" w:cs="Times New Roman"/>
          <w:color w:val="000000"/>
          <w:sz w:val="24"/>
          <w:szCs w:val="24"/>
        </w:rPr>
        <w:t>;у</w:t>
      </w:r>
      <w:proofErr w:type="gramEnd"/>
      <w:r w:rsidR="00A723B3" w:rsidRPr="004B08EB">
        <w:rPr>
          <w:rFonts w:ascii="Times New Roman" w:hAnsi="Times New Roman" w:cs="Times New Roman"/>
          <w:color w:val="000000"/>
          <w:sz w:val="24"/>
          <w:szCs w:val="24"/>
        </w:rPr>
        <w:t>лучшения качества услуг; привлечения дополнительных источников финансовых  средств для обеспечения, развития и совершенствования услуг;  укрепления и  расширения материально-технической базы Учреждений.</w:t>
      </w:r>
    </w:p>
    <w:p w:rsidR="00902E40" w:rsidRPr="004B08EB" w:rsidRDefault="00573EAB" w:rsidP="004B08EB">
      <w:pPr>
        <w:pStyle w:val="a6"/>
        <w:rPr>
          <w:rFonts w:ascii="Times New Roman" w:hAnsi="Times New Roman" w:cs="Times New Roman"/>
          <w:sz w:val="24"/>
          <w:szCs w:val="24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08E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769F4" w:rsidRPr="004B08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06A9" w:rsidRPr="004B08EB">
        <w:rPr>
          <w:rFonts w:ascii="Times New Roman" w:hAnsi="Times New Roman" w:cs="Times New Roman"/>
          <w:sz w:val="24"/>
          <w:szCs w:val="24"/>
        </w:rPr>
        <w:t xml:space="preserve">К платным услугам относятся:     </w:t>
      </w:r>
    </w:p>
    <w:p w:rsidR="00902E40" w:rsidRPr="004B08EB" w:rsidRDefault="003A06A9" w:rsidP="004B08EB">
      <w:pPr>
        <w:pStyle w:val="a6"/>
        <w:rPr>
          <w:rFonts w:ascii="Times New Roman" w:hAnsi="Times New Roman" w:cs="Times New Roman"/>
          <w:sz w:val="24"/>
          <w:szCs w:val="24"/>
        </w:rPr>
      </w:pPr>
      <w:r w:rsidRPr="004B08EB">
        <w:rPr>
          <w:rFonts w:ascii="Times New Roman" w:hAnsi="Times New Roman" w:cs="Times New Roman"/>
          <w:sz w:val="24"/>
          <w:szCs w:val="24"/>
        </w:rPr>
        <w:t>- предоставление концертных площадок и  помещений;</w:t>
      </w:r>
    </w:p>
    <w:p w:rsidR="003A06A9" w:rsidRPr="004B08EB" w:rsidRDefault="003A06A9" w:rsidP="004B08E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B08EB">
        <w:rPr>
          <w:rFonts w:ascii="Times New Roman" w:hAnsi="Times New Roman" w:cs="Times New Roman"/>
          <w:sz w:val="24"/>
          <w:szCs w:val="24"/>
        </w:rPr>
        <w:t xml:space="preserve">- </w:t>
      </w:r>
      <w:r w:rsidRPr="004B08E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различных праздников, </w:t>
      </w:r>
      <w:r w:rsidRPr="004B08EB">
        <w:rPr>
          <w:rFonts w:ascii="Times New Roman" w:hAnsi="Times New Roman" w:cs="Times New Roman"/>
          <w:sz w:val="24"/>
          <w:szCs w:val="24"/>
        </w:rPr>
        <w:t xml:space="preserve">театрально-зрелищных мероприятий, тематических танцевальных вечеров, концертов, цирковых представлений, </w:t>
      </w:r>
      <w:r w:rsidRPr="004B08EB">
        <w:rPr>
          <w:rFonts w:ascii="Times New Roman" w:hAnsi="Times New Roman" w:cs="Times New Roman"/>
          <w:color w:val="000000"/>
          <w:sz w:val="24"/>
          <w:szCs w:val="24"/>
        </w:rPr>
        <w:t>презентаций, бенефисов по заявкам организаций, предприятий, учреждений, отдельных граждан;</w:t>
      </w:r>
      <w:proofErr w:type="gramEnd"/>
    </w:p>
    <w:p w:rsidR="003A06A9" w:rsidRPr="004B08EB" w:rsidRDefault="003A06A9" w:rsidP="004B08EB">
      <w:pPr>
        <w:pStyle w:val="a6"/>
        <w:rPr>
          <w:rFonts w:ascii="Times New Roman" w:hAnsi="Times New Roman" w:cs="Times New Roman"/>
          <w:sz w:val="24"/>
          <w:szCs w:val="24"/>
        </w:rPr>
      </w:pPr>
      <w:r w:rsidRPr="004B08EB">
        <w:rPr>
          <w:rFonts w:ascii="Times New Roman" w:hAnsi="Times New Roman" w:cs="Times New Roman"/>
          <w:sz w:val="24"/>
          <w:szCs w:val="24"/>
        </w:rPr>
        <w:t xml:space="preserve">- выставки-продажи творческих работ (сувенирной продукции, картин);                                             - организация художественных выставок по договору;                                                                           </w:t>
      </w:r>
    </w:p>
    <w:p w:rsidR="003A06A9" w:rsidRPr="004B08EB" w:rsidRDefault="003A06A9" w:rsidP="004B08EB">
      <w:pPr>
        <w:pStyle w:val="a6"/>
        <w:rPr>
          <w:rFonts w:ascii="Times New Roman" w:hAnsi="Times New Roman" w:cs="Times New Roman"/>
          <w:sz w:val="24"/>
          <w:szCs w:val="24"/>
        </w:rPr>
      </w:pPr>
      <w:r w:rsidRPr="004B08EB">
        <w:rPr>
          <w:rFonts w:ascii="Times New Roman" w:hAnsi="Times New Roman" w:cs="Times New Roman"/>
          <w:sz w:val="24"/>
          <w:szCs w:val="24"/>
        </w:rPr>
        <w:t>- выставки-продажи сторонних организаций в помещениях Учреждения;                                                                                                                                                                  - оформление зала, звуковое сопровождение мероприятий.</w:t>
      </w:r>
    </w:p>
    <w:p w:rsidR="003A06A9" w:rsidRPr="004B08EB" w:rsidRDefault="003A06A9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4B08EB">
        <w:rPr>
          <w:rFonts w:ascii="Times New Roman" w:hAnsi="Times New Roman" w:cs="Times New Roman"/>
          <w:color w:val="000000"/>
          <w:sz w:val="24"/>
          <w:szCs w:val="24"/>
        </w:rPr>
        <w:t>прокат аудио, видео, музыкальных инструментов, музыкальной аппаратуры, сценических костюмов.</w:t>
      </w:r>
    </w:p>
    <w:p w:rsidR="003A06A9" w:rsidRDefault="003A06A9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- </w:t>
      </w:r>
      <w:r w:rsidRPr="004B08EB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платных форм культурно-просветительской и информационной деятельности.</w:t>
      </w:r>
    </w:p>
    <w:p w:rsidR="006F3285" w:rsidRPr="006F3285" w:rsidRDefault="006F3285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-показ фильмов в формате 2Д</w:t>
      </w:r>
      <w:r w:rsidRPr="006F328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3Д</w:t>
      </w:r>
    </w:p>
    <w:p w:rsidR="001B4BA6" w:rsidRDefault="001B4BA6" w:rsidP="004B08EB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EAB" w:rsidRDefault="00573EAB" w:rsidP="001B4BA6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r w:rsidR="00785367"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</w:t>
      </w:r>
      <w:r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платных услуг</w:t>
      </w:r>
    </w:p>
    <w:p w:rsidR="001B4BA6" w:rsidRPr="004B08EB" w:rsidRDefault="001B4BA6" w:rsidP="001B4BA6">
      <w:pPr>
        <w:pStyle w:val="a6"/>
        <w:ind w:left="313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2D8D" w:rsidRPr="004B08EB" w:rsidRDefault="00F62D8D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Учреждение обязано обеспечить физических и юридических лиц наглядной информацией о предоставлении  платных  услуг:</w:t>
      </w:r>
    </w:p>
    <w:p w:rsidR="00F62D8D" w:rsidRPr="004B08EB" w:rsidRDefault="00F62D8D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 перечне видов платных услуг с указанием их стоимости;</w:t>
      </w:r>
    </w:p>
    <w:p w:rsidR="00F62D8D" w:rsidRPr="004B08EB" w:rsidRDefault="00F62D8D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 льготах для отдельных категорий граждан;</w:t>
      </w:r>
    </w:p>
    <w:p w:rsidR="00F62D8D" w:rsidRPr="004B08EB" w:rsidRDefault="00F62D8D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При предоставлении платных услуг  сохраняется установленный режим работы  учреждения, при этом не должны сокращаться услуги, предоставляемые на бесплатной основе, и ухудшаться их качество.</w:t>
      </w:r>
    </w:p>
    <w:p w:rsidR="00F62D8D" w:rsidRPr="004B08EB" w:rsidRDefault="00F62D8D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2.3. Платные услуги осуществляются штатными работниками Учреждения  либо привлеченными квалифицированными специалистами.</w:t>
      </w:r>
    </w:p>
    <w:p w:rsidR="00573EAB" w:rsidRPr="004B08EB" w:rsidRDefault="00573EAB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62D8D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Учреждение самостоятельно распоряжается заработанными средствами, ежегодно составляет смету доходов и расходов от предпринимательской и иной приносящей доход деятельности.Составление сметы доходов и расходов от предпринимательской и иной,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Расходование средств, полученных от оказания платных услуг, производится в соответствии с утвержденной в установленном порядке сметой.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08EB">
        <w:rPr>
          <w:rFonts w:ascii="Times New Roman" w:hAnsi="Times New Roman" w:cs="Times New Roman"/>
          <w:sz w:val="24"/>
          <w:szCs w:val="24"/>
          <w:lang w:eastAsia="ru-RU"/>
        </w:rPr>
        <w:t>.6. Приоритетными направлениями расходования средств, полученных от платных услуг, являются: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 xml:space="preserve">-материально-техническое развитие Учреждение, в том числе: приобретение расходных материалов, приобретение мебели, компьютерного и  </w:t>
      </w:r>
      <w:proofErr w:type="spellStart"/>
      <w:r w:rsidRPr="004B08EB">
        <w:rPr>
          <w:rFonts w:ascii="Times New Roman" w:hAnsi="Times New Roman" w:cs="Times New Roman"/>
          <w:sz w:val="24"/>
          <w:szCs w:val="24"/>
          <w:lang w:eastAsia="ru-RU"/>
        </w:rPr>
        <w:t>звукоусилительного</w:t>
      </w:r>
      <w:proofErr w:type="spellEnd"/>
      <w:r w:rsidRPr="004B08EB">
        <w:rPr>
          <w:rFonts w:ascii="Times New Roman" w:hAnsi="Times New Roman" w:cs="Times New Roman"/>
          <w:sz w:val="24"/>
          <w:szCs w:val="24"/>
          <w:lang w:eastAsia="ru-RU"/>
        </w:rPr>
        <w:t xml:space="preserve">  оборудования, приобретение хозяйственных и канцелярских товаров;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 приобретение методической литературы;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 проведение культурно-массовых  мероприятий;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 транспортные услуги;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-ремонт и модернизацию сценического инвентаря и оборудования;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-заработная плата сотрудников ДК;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 xml:space="preserve">-оплата расходов по содержанию, обслуживанию и настройке </w:t>
      </w:r>
      <w:proofErr w:type="gramStart"/>
      <w:r w:rsidRPr="004B08EB">
        <w:rPr>
          <w:rFonts w:ascii="Times New Roman" w:hAnsi="Times New Roman" w:cs="Times New Roman"/>
          <w:sz w:val="24"/>
          <w:szCs w:val="24"/>
          <w:lang w:eastAsia="ru-RU"/>
        </w:rPr>
        <w:t>кино-проекционного</w:t>
      </w:r>
      <w:proofErr w:type="gramEnd"/>
      <w:r w:rsidRPr="004B08EB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оборудования, приобретения комплектующих к нему;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-оплата командировок и служебных разъездов работников;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-приобретение кино-, видеофильмов и роликов, продуктов художественно-оформительской и рекламной деятельности, программных обеспечений;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-оплата услуг связи, в том числе интернет;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-текущий ремонт;</w:t>
      </w:r>
    </w:p>
    <w:p w:rsidR="00D17D82" w:rsidRPr="004B08EB" w:rsidRDefault="00D17D82" w:rsidP="004B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sz w:val="24"/>
          <w:szCs w:val="24"/>
          <w:lang w:eastAsia="ru-RU"/>
        </w:rPr>
        <w:t>-оплата расходов на участие представителей Учреждения в городских, региональных, российских форумах, семинарах по вопросам развития культуры.</w:t>
      </w:r>
    </w:p>
    <w:p w:rsidR="00573EAB" w:rsidRPr="004B08EB" w:rsidRDefault="00A2460B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организации платных мероприятий Учреждение  предоставляет с учетом финансовых, материально-технических и организационных возможностей льготы для детей дошкольного возраста, инвалидов, ветеранов,  для членов  семей работников Учреждения и иных категорий граждан.</w:t>
      </w:r>
    </w:p>
    <w:p w:rsidR="00573EAB" w:rsidRPr="004B08EB" w:rsidRDefault="00573EAB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Льготная стоимость платных услуг  устанавливается приказом руководителя </w:t>
      </w:r>
      <w:r w:rsidR="00330D45" w:rsidRPr="004B08EB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 учреждения культуры «Дворец культуры им. К. Кулиева»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573EAB" w:rsidRPr="004B08EB" w:rsidRDefault="00573EAB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посещения на льготных условиях платных мероприятий размещается в доступных для посетителей зонах зданий </w:t>
      </w:r>
      <w:r w:rsidR="00330D45" w:rsidRPr="004B08EB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 учреждения культуры «Дворец культуры им. К. Кулиева»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EAB" w:rsidRPr="004B08EB" w:rsidRDefault="00330D45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 Споры, возникающие  между  Потребителем  и Исполнителем  платной  услуги, разрешаются  по  согласованию  сторон или  в установленном  законодательством  порядке.</w:t>
      </w:r>
    </w:p>
    <w:p w:rsidR="00573EAB" w:rsidRDefault="00330D45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.9. Исполнитель  освобождается  от  ответственности  за  неисполнение  или ненадлежащее  исполнение  услуг,  если  будет  доказано,  ч</w:t>
      </w:r>
      <w:r w:rsid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  это  произошло  вследствие</w:t>
      </w:r>
      <w:r w:rsidR="009A2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обстоятельств  непреодолимой  силы,  а  также  по  иным  основаниям,  предусмотренным законодательством  Российской Федерации.</w:t>
      </w:r>
    </w:p>
    <w:p w:rsidR="001B4BA6" w:rsidRPr="004B08EB" w:rsidRDefault="001B4BA6" w:rsidP="004B08E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3EAB" w:rsidRDefault="00573EAB" w:rsidP="001B4BA6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Порядок определения цены (тарифа) на платные услуги</w:t>
      </w:r>
    </w:p>
    <w:p w:rsidR="001B4BA6" w:rsidRPr="004B08EB" w:rsidRDefault="001B4BA6" w:rsidP="001B4BA6">
      <w:pPr>
        <w:pStyle w:val="a6"/>
        <w:ind w:left="313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EAB" w:rsidRPr="004B08EB" w:rsidRDefault="00573EAB" w:rsidP="000A6BC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0031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Цены (тарифы) на платные услуги, включая цены на билеты, </w:t>
      </w:r>
      <w:r w:rsidR="000A6B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Учре</w:t>
      </w: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ждение  устанавливает самостоятельно в соответствии с основами законодательства Российской Федерации о культуре, кроме случаев, когда законодательством Российской Федерации предусматривается государственное регулирование цен (тарифов) на отдельные виды услуг.</w:t>
      </w:r>
    </w:p>
    <w:p w:rsidR="00D2312F" w:rsidRPr="004B08EB" w:rsidRDefault="00930031" w:rsidP="000A6BC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Расчетным периодом для формирования тарифов является календарный год.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Цены (тарифы) на платные услуги утверждаются приказом руководителя Учреждения по 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согласованию с </w:t>
      </w:r>
      <w:r w:rsidR="00D2312F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Управлением культуры администрации Эльбрусского муниципального района.</w:t>
      </w:r>
    </w:p>
    <w:p w:rsidR="00573EAB" w:rsidRDefault="00D2312F" w:rsidP="000A6BC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 Цены (тарифы) на услуги должны отражать реальные затраты, связанные с оказанием конкретной услуги.</w:t>
      </w:r>
    </w:p>
    <w:p w:rsidR="001B4BA6" w:rsidRPr="004B08EB" w:rsidRDefault="001B4BA6" w:rsidP="001B4BA6">
      <w:pPr>
        <w:pStyle w:val="a6"/>
        <w:tabs>
          <w:tab w:val="left" w:pos="352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08EB" w:rsidRDefault="006119C8" w:rsidP="004B71D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73EAB"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Учет, </w:t>
      </w:r>
      <w:proofErr w:type="gramStart"/>
      <w:r w:rsidR="00573EAB"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573EAB"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деятельностью Учреждения и</w:t>
      </w:r>
    </w:p>
    <w:p w:rsidR="00573EAB" w:rsidRDefault="00573EAB" w:rsidP="004B71D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8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за организацию работы по оказанию платных услуг</w:t>
      </w:r>
    </w:p>
    <w:p w:rsidR="001B4BA6" w:rsidRPr="004B08EB" w:rsidRDefault="001B4BA6" w:rsidP="004B71D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EAB" w:rsidRPr="004B08EB" w:rsidRDefault="004B71DE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Учет платных услуг осуществляется в порядке, определенном инструкцией по бюджетному учету, утвержденной приказом Минфина России.</w:t>
      </w:r>
    </w:p>
    <w:p w:rsidR="00573EAB" w:rsidRPr="004B08EB" w:rsidRDefault="000A6BCB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  Учреждения  по оказанию платных услуг осуществляют МУ «Управление культуры администрации </w:t>
      </w:r>
      <w:r w:rsidR="00BA0A97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Эльбрусского района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  руководитель соответствующего учреждения и иные уполномоченные органы.</w:t>
      </w:r>
    </w:p>
    <w:p w:rsidR="00E418F1" w:rsidRPr="004B08EB" w:rsidRDefault="000A6BCB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73EAB" w:rsidRPr="004B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 Персональную ответственность за организацию деятельности Учреждения  по оказанию платных услуг и учет доходов от платных услуг несет руководитель данного учреждения.</w:t>
      </w:r>
    </w:p>
    <w:p w:rsidR="00CD4630" w:rsidRPr="004B08EB" w:rsidRDefault="00CD4630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D4630" w:rsidRPr="004B08EB" w:rsidRDefault="00CD4630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D4630" w:rsidRPr="004B08EB" w:rsidRDefault="00CD4630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D4630" w:rsidRPr="004B08EB" w:rsidRDefault="00CD4630" w:rsidP="004B08EB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D4630" w:rsidRPr="004B08EB" w:rsidRDefault="00CD4630" w:rsidP="00573EA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D4630" w:rsidRDefault="00CD4630" w:rsidP="00573EAB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DD" w:rsidRDefault="00A006DD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30" w:rsidRPr="00CD4630" w:rsidRDefault="00CD4630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 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местной администрации </w:t>
      </w:r>
    </w:p>
    <w:p w:rsidR="00CD4630" w:rsidRPr="00CD4630" w:rsidRDefault="00CD4630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Эльбрусского муниципального района 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«____»________201</w:t>
      </w:r>
      <w:r w:rsidR="00A006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№____</w:t>
      </w:r>
    </w:p>
    <w:p w:rsidR="00CD4630" w:rsidRPr="00CD4630" w:rsidRDefault="00CD4630" w:rsidP="00CD4630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630" w:rsidRPr="00CD4630" w:rsidRDefault="00CD4630" w:rsidP="00CD46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услуг, предоставляемых муниципальным казённым учреждением</w:t>
      </w:r>
    </w:p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культуры им. К. Кулиева».</w:t>
      </w:r>
    </w:p>
    <w:p w:rsidR="00CD4630" w:rsidRPr="00CD4630" w:rsidRDefault="00CD4630" w:rsidP="00CD4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30" w:rsidRPr="00CD4630" w:rsidRDefault="00CD4630" w:rsidP="00CD4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6578"/>
        <w:gridCol w:w="2895"/>
      </w:tblGrid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D4630" w:rsidRPr="00CD4630" w:rsidRDefault="00CD4630" w:rsidP="00CD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4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платных услуг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концертов</w:t>
            </w:r>
          </w:p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концерт</w:t>
            </w:r>
          </w:p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спектаклей</w:t>
            </w:r>
          </w:p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спектакль</w:t>
            </w: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праздников по заявкам организаций, предприятий и отдельных граждан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праздник</w:t>
            </w: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цирковых представлений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цирковое</w:t>
            </w:r>
          </w:p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презентаций</w:t>
            </w:r>
          </w:p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презентация</w:t>
            </w: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бенефисов</w:t>
            </w:r>
          </w:p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бенефис</w:t>
            </w:r>
          </w:p>
        </w:tc>
      </w:tr>
      <w:tr w:rsidR="00CD4630" w:rsidRPr="00CD4630" w:rsidTr="002356D7">
        <w:trPr>
          <w:trHeight w:val="20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творческих встреч</w:t>
            </w:r>
          </w:p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встреча</w:t>
            </w:r>
          </w:p>
        </w:tc>
      </w:tr>
      <w:tr w:rsidR="00CD4630" w:rsidRPr="00CD4630" w:rsidTr="002356D7">
        <w:trPr>
          <w:trHeight w:val="685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танцевальных вечеров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танцевальный вечер</w:t>
            </w: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4630" w:rsidRPr="00CD4630" w:rsidTr="002356D7">
        <w:trPr>
          <w:trHeight w:val="685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театрально-зрелищных мероприятий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театрально – зрелищное мероприятие</w:t>
            </w:r>
          </w:p>
        </w:tc>
      </w:tr>
      <w:tr w:rsidR="00CD4630" w:rsidRPr="00CD4630" w:rsidTr="002356D7">
        <w:trPr>
          <w:trHeight w:val="685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Выставки-продажи творческих работ (сувенирной продукции, картин)                                      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выставка- продажа</w:t>
            </w:r>
          </w:p>
        </w:tc>
      </w:tr>
      <w:tr w:rsidR="00CD4630" w:rsidRPr="00CD4630" w:rsidTr="002356D7">
        <w:trPr>
          <w:trHeight w:val="248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художественных выставок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художественная выставка</w:t>
            </w:r>
          </w:p>
        </w:tc>
      </w:tr>
      <w:tr w:rsidR="00CD4630" w:rsidRPr="00CD4630" w:rsidTr="002356D7">
        <w:trPr>
          <w:trHeight w:val="413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Выставки-продажи сторонних организаций в помещениях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выставка- продажа</w:t>
            </w:r>
          </w:p>
        </w:tc>
      </w:tr>
      <w:tr w:rsidR="00CD4630" w:rsidRPr="00CD4630" w:rsidTr="002356D7">
        <w:trPr>
          <w:trHeight w:val="409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аудио, видео, музыкальных инструментов, музыкальной аппаратуры.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оборудование</w:t>
            </w:r>
          </w:p>
        </w:tc>
      </w:tr>
      <w:tr w:rsidR="00CD4630" w:rsidRPr="00CD4630" w:rsidTr="002356D7">
        <w:trPr>
          <w:trHeight w:val="280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Прокат </w:t>
            </w:r>
            <w:r w:rsidRPr="00CD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сценических костюмов.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сценический костюм</w:t>
            </w:r>
          </w:p>
        </w:tc>
      </w:tr>
      <w:tr w:rsidR="00CD4630" w:rsidRPr="00CD4630" w:rsidTr="002356D7">
        <w:trPr>
          <w:trHeight w:val="445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кинофильмов</w:t>
            </w:r>
            <w:r w:rsidR="006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,показ</w:t>
            </w:r>
            <w:proofErr w:type="spellEnd"/>
            <w:r w:rsidR="006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2Д/3Д фильмов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сеанс</w:t>
            </w:r>
          </w:p>
        </w:tc>
      </w:tr>
      <w:tr w:rsidR="00CD4630" w:rsidRPr="00CD4630" w:rsidTr="002356D7">
        <w:trPr>
          <w:trHeight w:val="45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концертных площадок для выступления профессиональных коллективов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выступление</w:t>
            </w:r>
          </w:p>
        </w:tc>
      </w:tr>
      <w:tr w:rsidR="00CD4630" w:rsidRPr="00CD4630" w:rsidTr="002356D7">
        <w:trPr>
          <w:trHeight w:val="454"/>
          <w:jc w:val="center"/>
        </w:trPr>
        <w:tc>
          <w:tcPr>
            <w:tcW w:w="970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78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концертных площадок для выступления цирковых  коллективов</w:t>
            </w:r>
          </w:p>
        </w:tc>
        <w:tc>
          <w:tcPr>
            <w:tcW w:w="2895" w:type="dxa"/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выступление</w:t>
            </w:r>
          </w:p>
        </w:tc>
      </w:tr>
    </w:tbl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30" w:rsidRPr="00CD4630" w:rsidRDefault="00CD4630" w:rsidP="00CD4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30" w:rsidRPr="00CD4630" w:rsidRDefault="00CD4630" w:rsidP="00CD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20F1" w:rsidRDefault="004B20F1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F1" w:rsidRDefault="004B20F1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F1" w:rsidRDefault="004B20F1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F1" w:rsidRDefault="004B20F1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30" w:rsidRPr="00CD4630" w:rsidRDefault="00CD4630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 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местной администрации </w:t>
      </w:r>
    </w:p>
    <w:p w:rsidR="00CD4630" w:rsidRPr="00CD4630" w:rsidRDefault="00CD4630" w:rsidP="00CD4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Эльбрусского муниципального района </w:t>
      </w:r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«____»________201</w:t>
      </w:r>
      <w:r w:rsidR="004B20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C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№____</w:t>
      </w:r>
    </w:p>
    <w:p w:rsidR="00CD4630" w:rsidRPr="00CD4630" w:rsidRDefault="00CD4630" w:rsidP="00CD4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 ЦЕН</w:t>
      </w:r>
    </w:p>
    <w:p w:rsidR="00CD4630" w:rsidRPr="00CD4630" w:rsidRDefault="00CD4630" w:rsidP="00CD463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платные услуги, предоставляемые муниципальным казенным учреждением </w:t>
      </w:r>
    </w:p>
    <w:p w:rsidR="00CD4630" w:rsidRPr="00CD4630" w:rsidRDefault="00CD4630" w:rsidP="00CD463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«Дворец культуры им. К. Кулиева».</w:t>
      </w:r>
    </w:p>
    <w:p w:rsidR="00CD4630" w:rsidRPr="00CD4630" w:rsidRDefault="00CD4630" w:rsidP="00CD4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805"/>
        <w:gridCol w:w="1418"/>
        <w:gridCol w:w="1789"/>
      </w:tblGrid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Единица измерения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Стоимость, цена (руб.)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концертных площадок для выступления профессиональных коллективов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выступление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от выручки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концертных площадок для выступления цирковых  коллективов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выступление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от выручки</w:t>
            </w:r>
          </w:p>
        </w:tc>
      </w:tr>
      <w:tr w:rsidR="00CD4630" w:rsidRPr="00CD4630" w:rsidTr="002356D7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5" w:type="dxa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и театрально зрелищных мероприятий.</w:t>
            </w:r>
          </w:p>
          <w:p w:rsidR="00CD4630" w:rsidRPr="00CD4630" w:rsidRDefault="00CD4630" w:rsidP="00CD4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4630" w:rsidRPr="00CD4630" w:rsidRDefault="00CD4630" w:rsidP="00CD4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3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1 билета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D4630" w:rsidRPr="00CD4630" w:rsidRDefault="00CD4630" w:rsidP="00CD4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50-350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кинофильмов</w:t>
            </w:r>
            <w:r w:rsidR="00F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,фильмов в формате 2Д/3Д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100-300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праздников, юбилеев, презентаций, бенефисов, творческих вечеров по заявкам организаций, предприятий и отдельных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Выставки-продажи творческих работ (сувенирной продукции, картин);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художественных выставок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Выставки-продажи сторонних организаций в помещениях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написание сценария:</w:t>
            </w:r>
          </w:p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вечера отдыха;</w:t>
            </w:r>
          </w:p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корпоративной вечеринки;</w:t>
            </w:r>
          </w:p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юбилейной даты;</w:t>
            </w:r>
          </w:p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свадьбы;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и постановка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из материалов заказчика:</w:t>
            </w:r>
          </w:p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сцены, зала, уличной площадки;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репетиции в зале с комплектом звукового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звукового оборудования с работой звукооператора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и монтаж аудиокассет и </w:t>
            </w: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трек </w:t>
            </w:r>
          </w:p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(мелодия)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костюмов и театрального реквизита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CD4630" w:rsidRPr="00CD4630" w:rsidTr="002356D7">
        <w:tc>
          <w:tcPr>
            <w:tcW w:w="10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Штрафные санкции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 аппаратуры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проведённой диагностики)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 сценического костюма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ремонта костюма</w:t>
            </w:r>
          </w:p>
        </w:tc>
      </w:tr>
      <w:tr w:rsidR="00CD4630" w:rsidRPr="00CD4630" w:rsidTr="002356D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сценического костюма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0" w:rsidRPr="00CD4630" w:rsidRDefault="00CD4630" w:rsidP="00C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костюма</w:t>
            </w:r>
          </w:p>
        </w:tc>
      </w:tr>
    </w:tbl>
    <w:p w:rsidR="00CD4630" w:rsidRPr="00CD4630" w:rsidRDefault="00CD4630" w:rsidP="00CD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30" w:rsidRPr="00573EAB" w:rsidRDefault="00CD4630" w:rsidP="00573EAB">
      <w:pPr>
        <w:shd w:val="clear" w:color="auto" w:fill="FFFFFF"/>
        <w:spacing w:after="180" w:line="240" w:lineRule="auto"/>
        <w:textAlignment w:val="baseline"/>
        <w:rPr>
          <w:sz w:val="24"/>
          <w:szCs w:val="24"/>
        </w:rPr>
      </w:pPr>
    </w:p>
    <w:sectPr w:rsidR="00CD4630" w:rsidRPr="00573EAB" w:rsidSect="00CD46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5E3"/>
    <w:multiLevelType w:val="multilevel"/>
    <w:tmpl w:val="7BE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17939"/>
    <w:multiLevelType w:val="multilevel"/>
    <w:tmpl w:val="ABC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84004"/>
    <w:multiLevelType w:val="multilevel"/>
    <w:tmpl w:val="1EA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D6291"/>
    <w:multiLevelType w:val="multilevel"/>
    <w:tmpl w:val="1C3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B5BF1"/>
    <w:multiLevelType w:val="multilevel"/>
    <w:tmpl w:val="CA8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12346"/>
    <w:multiLevelType w:val="hybridMultilevel"/>
    <w:tmpl w:val="DD62BA78"/>
    <w:lvl w:ilvl="0" w:tplc="B6624A4C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6">
    <w:nsid w:val="57AC3692"/>
    <w:multiLevelType w:val="multilevel"/>
    <w:tmpl w:val="972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12B65"/>
    <w:multiLevelType w:val="multilevel"/>
    <w:tmpl w:val="C70EE39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1800"/>
      </w:pPr>
      <w:rPr>
        <w:rFonts w:hint="default"/>
      </w:rPr>
    </w:lvl>
  </w:abstractNum>
  <w:abstractNum w:abstractNumId="8">
    <w:nsid w:val="648D324E"/>
    <w:multiLevelType w:val="multilevel"/>
    <w:tmpl w:val="52C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AB"/>
    <w:rsid w:val="0000702A"/>
    <w:rsid w:val="000A6BCB"/>
    <w:rsid w:val="001001B5"/>
    <w:rsid w:val="00144D83"/>
    <w:rsid w:val="001750EA"/>
    <w:rsid w:val="001B4BA6"/>
    <w:rsid w:val="00223CF9"/>
    <w:rsid w:val="0026197D"/>
    <w:rsid w:val="0026647B"/>
    <w:rsid w:val="00330D45"/>
    <w:rsid w:val="003A06A9"/>
    <w:rsid w:val="004242A0"/>
    <w:rsid w:val="00473983"/>
    <w:rsid w:val="004B08EB"/>
    <w:rsid w:val="004B20F1"/>
    <w:rsid w:val="004B71DE"/>
    <w:rsid w:val="00570E4C"/>
    <w:rsid w:val="00573EAB"/>
    <w:rsid w:val="005F0FCC"/>
    <w:rsid w:val="006119C8"/>
    <w:rsid w:val="006D70B4"/>
    <w:rsid w:val="006E217B"/>
    <w:rsid w:val="006F3285"/>
    <w:rsid w:val="007614C7"/>
    <w:rsid w:val="00785367"/>
    <w:rsid w:val="008A007A"/>
    <w:rsid w:val="008C0ABB"/>
    <w:rsid w:val="00902E40"/>
    <w:rsid w:val="00930031"/>
    <w:rsid w:val="009A2F3F"/>
    <w:rsid w:val="00A006DD"/>
    <w:rsid w:val="00A17F21"/>
    <w:rsid w:val="00A2460B"/>
    <w:rsid w:val="00A60F86"/>
    <w:rsid w:val="00A6749E"/>
    <w:rsid w:val="00A723B3"/>
    <w:rsid w:val="00AC1AD9"/>
    <w:rsid w:val="00B134FE"/>
    <w:rsid w:val="00BA0A97"/>
    <w:rsid w:val="00BE2433"/>
    <w:rsid w:val="00C759CE"/>
    <w:rsid w:val="00CD4630"/>
    <w:rsid w:val="00D17D82"/>
    <w:rsid w:val="00D2312F"/>
    <w:rsid w:val="00D27C01"/>
    <w:rsid w:val="00D314C4"/>
    <w:rsid w:val="00D7414B"/>
    <w:rsid w:val="00DA317B"/>
    <w:rsid w:val="00E418F1"/>
    <w:rsid w:val="00ED6BCF"/>
    <w:rsid w:val="00F46B33"/>
    <w:rsid w:val="00F62D8D"/>
    <w:rsid w:val="00F64AC5"/>
    <w:rsid w:val="00F7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AB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3A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367"/>
    <w:pPr>
      <w:ind w:left="720"/>
      <w:contextualSpacing/>
    </w:pPr>
  </w:style>
  <w:style w:type="paragraph" w:styleId="a6">
    <w:name w:val="No Spacing"/>
    <w:uiPriority w:val="1"/>
    <w:qFormat/>
    <w:rsid w:val="00902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AB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3A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367"/>
    <w:pPr>
      <w:ind w:left="720"/>
      <w:contextualSpacing/>
    </w:pPr>
  </w:style>
  <w:style w:type="paragraph" w:styleId="a6">
    <w:name w:val="No Spacing"/>
    <w:uiPriority w:val="1"/>
    <w:qFormat/>
    <w:rsid w:val="00902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1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15948">
          <w:marLeft w:val="0"/>
          <w:marRight w:val="0"/>
          <w:marTop w:val="600"/>
          <w:marBottom w:val="0"/>
          <w:divBdr>
            <w:top w:val="single" w:sz="6" w:space="15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96030918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894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6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935132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45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9561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649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32</cp:revision>
  <cp:lastPrinted>2017-04-25T13:32:00Z</cp:lastPrinted>
  <dcterms:created xsi:type="dcterms:W3CDTF">2017-01-14T12:06:00Z</dcterms:created>
  <dcterms:modified xsi:type="dcterms:W3CDTF">2017-05-02T05:17:00Z</dcterms:modified>
</cp:coreProperties>
</file>